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012"/>
      </w:tblGrid>
      <w:tr w:rsidR="003E7EDC" w:rsidRPr="003E7EDC" w:rsidTr="00716973">
        <w:trPr>
          <w:trHeight w:val="157"/>
          <w:tblCellSpacing w:w="30" w:type="dxa"/>
        </w:trPr>
        <w:tc>
          <w:tcPr>
            <w:tcW w:w="0" w:type="auto"/>
            <w:vAlign w:val="center"/>
          </w:tcPr>
          <w:p w:rsidR="003E7EDC" w:rsidRPr="003E7EDC" w:rsidRDefault="003E7EDC" w:rsidP="003E7EDC">
            <w:pPr>
              <w:jc w:val="center"/>
            </w:pPr>
            <w:r w:rsidRPr="003E7EDC">
              <w:t>Коллекция раздаточная</w:t>
            </w:r>
          </w:p>
        </w:tc>
      </w:tr>
      <w:tr w:rsidR="003E7EDC" w:rsidRPr="003E7EDC" w:rsidTr="00716973">
        <w:trPr>
          <w:trHeight w:val="360"/>
          <w:tblCellSpacing w:w="30" w:type="dxa"/>
        </w:trPr>
        <w:tc>
          <w:tcPr>
            <w:tcW w:w="0" w:type="auto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:rsidR="003E7EDC" w:rsidRPr="003E7EDC" w:rsidRDefault="003E7EDC" w:rsidP="003E7EDC">
            <w:pPr>
              <w:jc w:val="center"/>
              <w:rPr>
                <w:b/>
              </w:rPr>
            </w:pPr>
            <w:r w:rsidRPr="003E7EDC">
              <w:rPr>
                <w:b/>
              </w:rPr>
              <w:t>Пластмассы</w:t>
            </w:r>
          </w:p>
        </w:tc>
      </w:tr>
      <w:tr w:rsidR="003E7EDC" w:rsidRPr="003E7EDC" w:rsidTr="00682A75">
        <w:trPr>
          <w:tblCellSpacing w:w="30" w:type="dxa"/>
        </w:trPr>
        <w:tc>
          <w:tcPr>
            <w:tcW w:w="0" w:type="auto"/>
            <w:vAlign w:val="center"/>
          </w:tcPr>
          <w:p w:rsidR="003E7EDC" w:rsidRPr="003E7EDC" w:rsidRDefault="003E7EDC" w:rsidP="003E7EDC">
            <w:pPr>
              <w:ind w:firstLine="142"/>
              <w:jc w:val="both"/>
            </w:pPr>
            <w:r w:rsidRPr="003E7EDC">
              <w:t>Коллекция является раздаточным материалом для проведения занятий по теме “Пластмассы” в курсе органической химии в средней школе</w:t>
            </w:r>
          </w:p>
          <w:p w:rsidR="003E7EDC" w:rsidRDefault="003E7EDC" w:rsidP="003E7EDC">
            <w:pPr>
              <w:ind w:firstLine="142"/>
              <w:jc w:val="both"/>
            </w:pPr>
            <w:r w:rsidRPr="003E7EDC">
              <w:t>В состав коллекции входят следующие образцы:</w:t>
            </w:r>
          </w:p>
          <w:p w:rsidR="003E7EDC" w:rsidRPr="003E7EDC" w:rsidRDefault="003E7EDC" w:rsidP="003E7EDC">
            <w:pPr>
              <w:ind w:firstLine="142"/>
              <w:jc w:val="both"/>
            </w:pPr>
          </w:p>
          <w:p w:rsidR="003E7EDC" w:rsidRPr="00683576" w:rsidRDefault="003E7EDC" w:rsidP="003E7EDC">
            <w:pPr>
              <w:jc w:val="center"/>
              <w:rPr>
                <w:b/>
              </w:rPr>
            </w:pPr>
            <w:r w:rsidRPr="00683576">
              <w:rPr>
                <w:b/>
              </w:rPr>
              <w:t>Термопластичные пластмассы</w:t>
            </w:r>
          </w:p>
          <w:tbl>
            <w:tblPr>
              <w:tblW w:w="4659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4354"/>
              <w:gridCol w:w="5668"/>
            </w:tblGrid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 w:rsidRPr="003E7EDC">
                    <w:t>1. Полиэтилен (гранулы)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 xml:space="preserve">8. Изделие из полистирола </w:t>
                  </w:r>
                  <w:proofErr w:type="spellStart"/>
                  <w:r>
                    <w:t>ударопрочного</w:t>
                  </w:r>
                  <w:proofErr w:type="spellEnd"/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 w:rsidRPr="003E7EDC">
                    <w:t xml:space="preserve">2. </w:t>
                  </w:r>
                  <w:r>
                    <w:t xml:space="preserve">Пленка полиэтиленовая 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152C64">
                  <w:r>
                    <w:t>9</w:t>
                  </w:r>
                  <w:r w:rsidRPr="003E7EDC">
                    <w:t>. Поливинилхлорид</w:t>
                  </w:r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3. Изделие из полиэтилена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10</w:t>
                  </w:r>
                  <w:r w:rsidRPr="003E7EDC">
                    <w:t xml:space="preserve">. </w:t>
                  </w:r>
                  <w:r w:rsidRPr="003E7EDC">
                    <w:t xml:space="preserve">Изделие из поливинилхлорида </w:t>
                  </w:r>
                  <w:r>
                    <w:t>(</w:t>
                  </w:r>
                  <w:r w:rsidRPr="003E7EDC">
                    <w:t>пластикат</w:t>
                  </w:r>
                  <w:r>
                    <w:t>)</w:t>
                  </w:r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Default="003E7EDC" w:rsidP="003E7EDC">
                  <w:r>
                    <w:t>4. Изделие из политетрафторэтилена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C51C19">
                  <w:r>
                    <w:t xml:space="preserve">11. </w:t>
                  </w:r>
                  <w:r w:rsidRPr="003E7EDC">
                    <w:t>Изделие из поливинилхлорида</w:t>
                  </w:r>
                  <w:r>
                    <w:t xml:space="preserve"> (винипласт)</w:t>
                  </w:r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5</w:t>
                  </w:r>
                  <w:r w:rsidRPr="003E7EDC">
                    <w:t xml:space="preserve">. Полистирол </w:t>
                  </w:r>
                  <w:proofErr w:type="spellStart"/>
                  <w:r w:rsidRPr="003E7EDC">
                    <w:t>ударопрочный</w:t>
                  </w:r>
                  <w:proofErr w:type="spellEnd"/>
                  <w:r w:rsidRPr="003E7EDC">
                    <w:t xml:space="preserve"> (гранулы)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12. Искусственная кожа на основе поливинилхлорида</w:t>
                  </w:r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1A72F1">
                  <w:r>
                    <w:t>6</w:t>
                  </w:r>
                  <w:r w:rsidRPr="003E7EDC">
                    <w:t xml:space="preserve">. </w:t>
                  </w:r>
                  <w:proofErr w:type="spellStart"/>
                  <w:r w:rsidRPr="003E7EDC">
                    <w:t>П</w:t>
                  </w:r>
                  <w:proofErr w:type="spellEnd"/>
                  <w:r w:rsidRPr="003E7EDC">
                    <w:t>е</w:t>
                  </w:r>
                  <w:proofErr w:type="spellStart"/>
                  <w:r w:rsidRPr="003E7EDC">
                    <w:t>нополистирол</w:t>
                  </w:r>
                  <w:proofErr w:type="spellEnd"/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13. Смола капроновая</w:t>
                  </w:r>
                </w:p>
              </w:tc>
            </w:tr>
            <w:tr w:rsidR="003E7EDC" w:rsidRPr="003E7EDC" w:rsidTr="00716973">
              <w:trPr>
                <w:tblCellSpacing w:w="0" w:type="dxa"/>
                <w:jc w:val="center"/>
              </w:trPr>
              <w:tc>
                <w:tcPr>
                  <w:tcW w:w="217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7. Изделие из полистирола</w:t>
                  </w:r>
                </w:p>
              </w:tc>
              <w:tc>
                <w:tcPr>
                  <w:tcW w:w="282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3E7EDC" w:rsidRPr="003E7EDC" w:rsidRDefault="003E7EDC" w:rsidP="003E7EDC">
                  <w:r>
                    <w:t>14. Изделие из капроновой смолы</w:t>
                  </w:r>
                </w:p>
              </w:tc>
            </w:tr>
          </w:tbl>
          <w:p w:rsidR="003E7EDC" w:rsidRDefault="003E7EDC" w:rsidP="003E7EDC">
            <w:pPr>
              <w:jc w:val="center"/>
            </w:pPr>
          </w:p>
          <w:p w:rsidR="003E7EDC" w:rsidRPr="00683576" w:rsidRDefault="003E7EDC" w:rsidP="003E7EDC">
            <w:pPr>
              <w:jc w:val="center"/>
              <w:rPr>
                <w:b/>
              </w:rPr>
            </w:pPr>
            <w:r w:rsidRPr="00683576">
              <w:rPr>
                <w:b/>
              </w:rPr>
              <w:t>Термореактивные пластмассы</w:t>
            </w:r>
          </w:p>
          <w:tbl>
            <w:tblPr>
              <w:tblW w:w="345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3711"/>
              <w:gridCol w:w="3711"/>
            </w:tblGrid>
            <w:tr w:rsidR="00683576" w:rsidRPr="003E7EDC" w:rsidTr="00716973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3E7EDC">
                  <w:r>
                    <w:t xml:space="preserve">15. </w:t>
                  </w:r>
                  <w:proofErr w:type="spellStart"/>
                  <w:r>
                    <w:t>Пресспорошок</w:t>
                  </w:r>
                  <w:proofErr w:type="spellEnd"/>
                  <w:r>
                    <w:t xml:space="preserve"> на основе фенолформальдегидной смолы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021ACF">
                  <w:r>
                    <w:t>16. Изделие из фенолформальдегидной смолы</w:t>
                  </w:r>
                </w:p>
              </w:tc>
            </w:tr>
            <w:tr w:rsidR="00683576" w:rsidRPr="003E7EDC" w:rsidTr="00716973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3B5160">
                  <w:r>
                    <w:t xml:space="preserve">17. </w:t>
                  </w:r>
                  <w:r w:rsidRPr="003E7EDC">
                    <w:t>Текстолит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075364">
                  <w:r>
                    <w:t>18. Древесностружечная плита</w:t>
                  </w:r>
                </w:p>
              </w:tc>
            </w:tr>
            <w:tr w:rsidR="00683576" w:rsidRPr="003E7EDC" w:rsidTr="00716973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A64CC2">
                  <w:r>
                    <w:t xml:space="preserve">19. </w:t>
                  </w:r>
                  <w:proofErr w:type="spellStart"/>
                  <w:r>
                    <w:t>Пресспорошок</w:t>
                  </w:r>
                  <w:proofErr w:type="spellEnd"/>
                  <w:r>
                    <w:t xml:space="preserve"> на основе мочевиноформальдегидной смолы</w:t>
                  </w: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83576" w:rsidRPr="003E7EDC" w:rsidRDefault="00683576" w:rsidP="003E7EDC">
                  <w:r>
                    <w:t xml:space="preserve">20. Изделие из </w:t>
                  </w:r>
                  <w:r>
                    <w:t>мочевиноформальдегидной смолы</w:t>
                  </w:r>
                </w:p>
              </w:tc>
            </w:tr>
          </w:tbl>
          <w:p w:rsidR="003E7EDC" w:rsidRPr="003E7EDC" w:rsidRDefault="003E7EDC" w:rsidP="003E7EDC">
            <w:r w:rsidRPr="003E7EDC">
              <w:t> </w:t>
            </w:r>
          </w:p>
          <w:p w:rsidR="003E7EDC" w:rsidRPr="00683576" w:rsidRDefault="003E7EDC" w:rsidP="00683576">
            <w:pPr>
              <w:jc w:val="center"/>
              <w:rPr>
                <w:b/>
              </w:rPr>
            </w:pPr>
            <w:r w:rsidRPr="00683576">
              <w:rPr>
                <w:b/>
              </w:rPr>
              <w:t>Свойства пластмасс</w:t>
            </w:r>
          </w:p>
          <w:p w:rsidR="003E7EDC" w:rsidRPr="003E7EDC" w:rsidRDefault="003E7EDC" w:rsidP="00683576">
            <w:pPr>
              <w:ind w:firstLine="284"/>
              <w:jc w:val="both"/>
            </w:pPr>
            <w:r w:rsidRPr="003E7EDC">
              <w:t>Пластмассами называют материалы, изготовленные на основе полимеров, способные приобретать при нагревании заданную форму и сохранять её после охлаждения. По масштабу производства пластмассы занимают первое место среди полимерных материалов.</w:t>
            </w:r>
          </w:p>
          <w:p w:rsidR="003E7EDC" w:rsidRPr="003E7EDC" w:rsidRDefault="003E7EDC" w:rsidP="00683576">
            <w:pPr>
              <w:ind w:firstLine="284"/>
              <w:jc w:val="both"/>
            </w:pPr>
            <w:r w:rsidRPr="003E7EDC">
              <w:t>Пластмассы занимают видное место в химическом производстве благодаря таким качествам, как лёгкость, большая механическая прочность, химическая стойкость.</w:t>
            </w:r>
          </w:p>
          <w:p w:rsidR="003E7EDC" w:rsidRPr="003E7EDC" w:rsidRDefault="003E7EDC" w:rsidP="00683576">
            <w:pPr>
              <w:ind w:firstLine="284"/>
              <w:jc w:val="both"/>
            </w:pPr>
            <w:r w:rsidRPr="003E7EDC">
              <w:t>Данные свойства присущи полимерам в связи с особенностями их строения. Молекула полимера состоит из регулярно повторяющихся звеньев мономеров, которые соединяются в цепь реакцией полимеризации (термопластичные полимеры) или поликонденсации (термореактивные полимеры).</w:t>
            </w:r>
          </w:p>
          <w:p w:rsidR="003E7EDC" w:rsidRPr="003E7EDC" w:rsidRDefault="00716973" w:rsidP="00716973">
            <w:pPr>
              <w:ind w:firstLine="284"/>
              <w:jc w:val="center"/>
            </w:pPr>
            <w:r>
              <w:t xml:space="preserve">                                                                        </w:t>
            </w:r>
            <w:r w:rsidR="003E7EDC" w:rsidRPr="003E7EDC">
              <w:t>фенолформальдегидная смола</w:t>
            </w:r>
          </w:p>
          <w:p w:rsidR="003E7EDC" w:rsidRPr="003E7EDC" w:rsidRDefault="00716973" w:rsidP="00716973">
            <w:pPr>
              <w:ind w:firstLine="14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2190750" y="7010400"/>
                  <wp:positionH relativeFrom="margin">
                    <wp:posOffset>3429000</wp:posOffset>
                  </wp:positionH>
                  <wp:positionV relativeFrom="margin">
                    <wp:posOffset>5934075</wp:posOffset>
                  </wp:positionV>
                  <wp:extent cx="3190875" cy="923925"/>
                  <wp:effectExtent l="19050" t="0" r="9525" b="0"/>
                  <wp:wrapSquare wrapText="bothSides"/>
                  <wp:docPr id="1" name="Рисунок 1" descr="335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35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E7EDC" w:rsidRPr="003E7EDC">
              <w:t>Кроме полимеров в составе пластмасс почти всегда содержатся вещества, придающие им определённые качества. Это наполнители (асбест, стекловолокно) улучшающие механические свойства материала, красители, повышающие эластичность пластификаторы (сложные эфиры), и стабилизаторы (антиоксиданты), способствующие сохранению свой</w:t>
            </w:r>
            <w:proofErr w:type="gramStart"/>
            <w:r w:rsidR="003E7EDC" w:rsidRPr="003E7EDC">
              <w:t>ств пл</w:t>
            </w:r>
            <w:proofErr w:type="gramEnd"/>
            <w:r w:rsidR="003E7EDC" w:rsidRPr="003E7EDC">
              <w:t>астмасс в процессе переработки.</w:t>
            </w:r>
          </w:p>
          <w:p w:rsidR="003E7EDC" w:rsidRPr="00716973" w:rsidRDefault="003E7EDC" w:rsidP="00716973">
            <w:pPr>
              <w:ind w:firstLine="142"/>
              <w:jc w:val="center"/>
              <w:rPr>
                <w:b/>
              </w:rPr>
            </w:pPr>
            <w:r w:rsidRPr="00716973">
              <w:rPr>
                <w:b/>
              </w:rPr>
              <w:t>Изготовление изделий из пластмасс</w:t>
            </w:r>
          </w:p>
          <w:p w:rsidR="003E7EDC" w:rsidRPr="003E7EDC" w:rsidRDefault="003E7EDC" w:rsidP="00716973">
            <w:pPr>
              <w:ind w:firstLine="142"/>
              <w:jc w:val="both"/>
            </w:pPr>
            <w:r w:rsidRPr="003E7EDC">
              <w:t>В курсе органической химии даётся понятие о термопластичных, термореактивных пластмассах и способах переработки. схемы общих способов переработки пластмасс: для термопластичных – литьё под давлением и экструзия, для термореактивных – горячее прессование</w:t>
            </w:r>
            <w:proofErr w:type="gramStart"/>
            <w:r w:rsidRPr="003E7EDC">
              <w:t xml:space="preserve"> .</w:t>
            </w:r>
            <w:proofErr w:type="gramEnd"/>
          </w:p>
          <w:p w:rsidR="003E7EDC" w:rsidRPr="00716973" w:rsidRDefault="003E7EDC" w:rsidP="00716973">
            <w:pPr>
              <w:ind w:firstLine="142"/>
              <w:jc w:val="center"/>
              <w:rPr>
                <w:b/>
              </w:rPr>
            </w:pPr>
            <w:r w:rsidRPr="00716973">
              <w:rPr>
                <w:b/>
              </w:rPr>
              <w:t>Правила хранения:</w:t>
            </w:r>
          </w:p>
          <w:p w:rsidR="003E7EDC" w:rsidRPr="003E7EDC" w:rsidRDefault="003E7EDC" w:rsidP="00716973">
            <w:pPr>
              <w:ind w:firstLine="142"/>
              <w:jc w:val="both"/>
            </w:pPr>
            <w:r w:rsidRPr="003E7EDC">
              <w:t>Образцы пронумерованы соответственно списку</w:t>
            </w:r>
          </w:p>
          <w:p w:rsidR="003E7EDC" w:rsidRPr="003E7EDC" w:rsidRDefault="003E7EDC" w:rsidP="00716973">
            <w:pPr>
              <w:ind w:firstLine="142"/>
              <w:jc w:val="both"/>
            </w:pPr>
            <w:r w:rsidRPr="003E7EDC">
              <w:t>Коллекцию следует хранить в сухом месте</w:t>
            </w:r>
          </w:p>
          <w:p w:rsidR="003E7EDC" w:rsidRPr="003E7EDC" w:rsidRDefault="003E7EDC" w:rsidP="00716973">
            <w:pPr>
              <w:ind w:firstLine="142"/>
              <w:jc w:val="both"/>
            </w:pPr>
            <w:r w:rsidRPr="003E7EDC">
              <w:t>Образцы из пакетов доставать не рекомендуется, чтобы не перепутать их</w:t>
            </w:r>
          </w:p>
        </w:tc>
      </w:tr>
    </w:tbl>
    <w:p w:rsidR="003E7EDC" w:rsidRPr="003E7EDC" w:rsidRDefault="003E7EDC" w:rsidP="003E7EDC"/>
    <w:p w:rsidR="00BF5824" w:rsidRPr="003E7EDC" w:rsidRDefault="00BF5824" w:rsidP="003E7EDC"/>
    <w:sectPr w:rsidR="00BF5824" w:rsidRPr="003E7EDC" w:rsidSect="003E7ED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EDC"/>
    <w:rsid w:val="0026549C"/>
    <w:rsid w:val="003E7EDC"/>
    <w:rsid w:val="00683576"/>
    <w:rsid w:val="00716973"/>
    <w:rsid w:val="00BF5824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E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E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2009-11-10T17:38:00Z</cp:lastPrinted>
  <dcterms:created xsi:type="dcterms:W3CDTF">2009-11-10T17:10:00Z</dcterms:created>
  <dcterms:modified xsi:type="dcterms:W3CDTF">2009-11-10T17:40:00Z</dcterms:modified>
</cp:coreProperties>
</file>